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77777777" w:rsidR="00A163B5" w:rsidRPr="00412FF5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sz w:val="16"/>
          <w:lang w:bidi="en-US"/>
        </w:rPr>
      </w:pPr>
      <w:r w:rsidRPr="00412FF5">
        <w:rPr>
          <w:rFonts w:ascii="Cambria" w:eastAsia="Times New Roman" w:hAnsi="Cambria"/>
          <w:sz w:val="16"/>
          <w:lang w:bidi="en-US"/>
        </w:rPr>
        <w:t xml:space="preserve">Załącznik nr </w:t>
      </w:r>
      <w:r w:rsidR="00A163B5" w:rsidRPr="00412FF5">
        <w:rPr>
          <w:rFonts w:ascii="Cambria" w:eastAsia="Times New Roman" w:hAnsi="Cambria"/>
          <w:sz w:val="16"/>
          <w:lang w:bidi="en-US"/>
        </w:rPr>
        <w:t xml:space="preserve">1 </w:t>
      </w:r>
    </w:p>
    <w:p w14:paraId="6184AE02" w14:textId="42ADB769" w:rsidR="00140D08" w:rsidRPr="00DD4322" w:rsidRDefault="00A163B5" w:rsidP="00412FF5">
      <w:pPr>
        <w:spacing w:after="0" w:line="240" w:lineRule="auto"/>
        <w:ind w:left="5529"/>
        <w:jc w:val="right"/>
        <w:rPr>
          <w:rFonts w:ascii="Cambria" w:eastAsia="Times New Roman" w:hAnsi="Cambria"/>
          <w:lang w:bidi="en-US"/>
        </w:rPr>
      </w:pPr>
      <w:r w:rsidRPr="00412FF5">
        <w:rPr>
          <w:rFonts w:ascii="Cambria" w:eastAsia="Times New Roman" w:hAnsi="Cambria"/>
          <w:sz w:val="16"/>
          <w:lang w:bidi="en-US"/>
        </w:rPr>
        <w:t>do zapytania ofertowego</w:t>
      </w:r>
      <w:r w:rsidR="00412FF5">
        <w:rPr>
          <w:rFonts w:ascii="Cambria" w:eastAsia="Times New Roman" w:hAnsi="Cambria"/>
          <w:sz w:val="16"/>
          <w:lang w:bidi="en-US"/>
        </w:rPr>
        <w:t xml:space="preserve"> w celu </w:t>
      </w:r>
      <w:r w:rsidR="00412FF5" w:rsidRPr="00412FF5">
        <w:rPr>
          <w:rFonts w:ascii="Cambria" w:eastAsia="Times New Roman" w:hAnsi="Cambria"/>
          <w:sz w:val="16"/>
          <w:lang w:bidi="en-US"/>
        </w:rPr>
        <w:t>rozeznania rynku</w:t>
      </w:r>
    </w:p>
    <w:p w14:paraId="3A146901" w14:textId="77777777" w:rsidR="00140D08" w:rsidRPr="00DD4322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DD4322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DD4322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DD4322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DD4322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DD4322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="00140D08" w:rsidRPr="00DD4322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0DF82EDB" w:rsidR="00140D08" w:rsidRPr="00DD4322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DD4322">
        <w:rPr>
          <w:rFonts w:ascii="Cambria" w:eastAsia="Times New Roman" w:hAnsi="Cambria"/>
          <w:spacing w:val="-9"/>
          <w:lang w:bidi="en-US"/>
        </w:rPr>
        <w:t>NIP: 5251575083, REGON</w:t>
      </w:r>
      <w:r w:rsidRPr="000200F6">
        <w:rPr>
          <w:rFonts w:ascii="Cambria" w:eastAsia="Times New Roman" w:hAnsi="Cambria"/>
          <w:spacing w:val="-9"/>
          <w:lang w:bidi="en-US"/>
        </w:rPr>
        <w:t xml:space="preserve">: </w:t>
      </w:r>
      <w:r w:rsidR="00E56D1B" w:rsidRPr="000200F6">
        <w:rPr>
          <w:rFonts w:ascii="Cambria" w:eastAsia="Times New Roman" w:hAnsi="Cambria"/>
          <w:spacing w:val="-9"/>
          <w:lang w:bidi="en-US"/>
        </w:rPr>
        <w:t>000</w:t>
      </w:r>
      <w:r w:rsidR="000200F6" w:rsidRPr="000200F6">
        <w:rPr>
          <w:rFonts w:ascii="Cambria" w:eastAsia="Times New Roman" w:hAnsi="Cambria"/>
          <w:spacing w:val="-9"/>
          <w:lang w:bidi="en-US"/>
        </w:rPr>
        <w:t>325713</w:t>
      </w:r>
      <w:bookmarkStart w:id="0" w:name="_GoBack"/>
      <w:bookmarkEnd w:id="0"/>
      <w:r w:rsidR="000200F6">
        <w:rPr>
          <w:rFonts w:ascii="Cambria" w:eastAsia="Times New Roman" w:hAnsi="Cambria"/>
          <w:spacing w:val="-9"/>
          <w:lang w:bidi="en-US"/>
        </w:rPr>
        <w:t>-00206</w:t>
      </w:r>
    </w:p>
    <w:p w14:paraId="440D85B6" w14:textId="65D9AFCD" w:rsidR="00140D08" w:rsidRPr="00DD4322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DD4322">
        <w:rPr>
          <w:rFonts w:ascii="Cambria" w:eastAsia="Times New Roman" w:hAnsi="Cambria"/>
          <w:spacing w:val="-9"/>
          <w:lang w:bidi="en-US"/>
        </w:rPr>
        <w:t>Tel.: (</w:t>
      </w:r>
      <w:r w:rsidR="00E56D1B">
        <w:rPr>
          <w:rFonts w:ascii="Cambria" w:eastAsia="Times New Roman" w:hAnsi="Cambria"/>
          <w:spacing w:val="-9"/>
          <w:lang w:bidi="en-US"/>
        </w:rPr>
        <w:t>87</w:t>
      </w:r>
      <w:r w:rsidRPr="00DD4322">
        <w:rPr>
          <w:rFonts w:ascii="Cambria" w:eastAsia="Times New Roman" w:hAnsi="Cambria"/>
          <w:spacing w:val="-9"/>
          <w:lang w:bidi="en-US"/>
        </w:rPr>
        <w:t>) </w:t>
      </w:r>
      <w:r w:rsidR="00E56D1B">
        <w:rPr>
          <w:rFonts w:ascii="Cambria" w:eastAsia="Times New Roman" w:hAnsi="Cambria"/>
          <w:spacing w:val="-9"/>
          <w:lang w:bidi="en-US"/>
        </w:rPr>
        <w:t>423 16 17</w:t>
      </w:r>
      <w:r w:rsidRPr="00DD4322">
        <w:rPr>
          <w:rFonts w:ascii="Cambria" w:eastAsia="Times New Roman" w:hAnsi="Cambria"/>
          <w:spacing w:val="-9"/>
          <w:lang w:bidi="en-US"/>
        </w:rPr>
        <w:t xml:space="preserve">, </w:t>
      </w:r>
      <w:hyperlink r:id="rId8" w:history="1">
        <w:r w:rsidR="00E56D1B" w:rsidRPr="002824EF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55CF7C0B" w14:textId="77777777" w:rsidR="00140D08" w:rsidRPr="00DD4322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6A533D1B" w14:textId="77777777" w:rsidR="00A163B5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3D6A58A" w14:textId="77777777" w:rsidR="00140D08" w:rsidRPr="00DD4322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DD4322">
        <w:rPr>
          <w:rFonts w:ascii="Cambria" w:eastAsia="Times New Roman" w:hAnsi="Cambria"/>
          <w:b/>
          <w:lang w:bidi="en-US"/>
        </w:rPr>
        <w:t>OFERTA</w:t>
      </w:r>
    </w:p>
    <w:p w14:paraId="2C99560F" w14:textId="77777777" w:rsidR="00140D08" w:rsidRPr="00DD4322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DD4322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DD4322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DD4322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DD4322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DD4322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DD4322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5864F383" w14:textId="77777777" w:rsidR="00140D08" w:rsidRPr="00DD4322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DD4322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DD4322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DD4322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DD4322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DD4322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DD4322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0CB73230" w:rsidR="00140D08" w:rsidRPr="00DD4322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DD4322">
        <w:rPr>
          <w:rFonts w:ascii="Cambria" w:eastAsia="Times New Roman" w:hAnsi="Cambria"/>
          <w:lang w:eastAsia="pl-PL" w:bidi="en-US"/>
        </w:rPr>
        <w:t xml:space="preserve">W odpowiedzi na </w:t>
      </w:r>
      <w:r w:rsidR="00E56D1B">
        <w:rPr>
          <w:rFonts w:ascii="Cambria" w:eastAsia="Times New Roman" w:hAnsi="Cambria"/>
          <w:lang w:eastAsia="pl-PL" w:bidi="en-US"/>
        </w:rPr>
        <w:t xml:space="preserve">zapytanie ofertowe </w:t>
      </w:r>
      <w:r w:rsidR="00E531CF">
        <w:rPr>
          <w:rFonts w:ascii="Cambria" w:eastAsia="Times New Roman" w:hAnsi="Cambria"/>
          <w:lang w:eastAsia="pl-PL" w:bidi="en-US"/>
        </w:rPr>
        <w:t xml:space="preserve">w celu rozeznania rynku </w:t>
      </w:r>
      <w:r w:rsidR="00E56D1B">
        <w:rPr>
          <w:rFonts w:ascii="Cambria" w:eastAsia="Times New Roman" w:hAnsi="Cambria"/>
          <w:lang w:eastAsia="pl-PL" w:bidi="en-US"/>
        </w:rPr>
        <w:t xml:space="preserve">z dnia </w:t>
      </w:r>
      <w:r w:rsidR="00412FF5">
        <w:rPr>
          <w:rFonts w:ascii="Cambria" w:eastAsia="Times New Roman" w:hAnsi="Cambria"/>
          <w:lang w:eastAsia="pl-PL" w:bidi="en-US"/>
        </w:rPr>
        <w:t>8 marca 2019 r.</w:t>
      </w:r>
      <w:r w:rsidRPr="00DD4322">
        <w:rPr>
          <w:rFonts w:ascii="Cambria" w:eastAsia="Times New Roman" w:hAnsi="Cambria"/>
          <w:lang w:eastAsia="pl-PL" w:bidi="en-US"/>
        </w:rPr>
        <w:t xml:space="preserve"> </w:t>
      </w:r>
      <w:r w:rsidR="00412FF5">
        <w:rPr>
          <w:rFonts w:ascii="Cambria" w:eastAsia="Times New Roman" w:hAnsi="Cambria"/>
          <w:lang w:eastAsia="pl-PL" w:bidi="en-US"/>
        </w:rPr>
        <w:t xml:space="preserve">przedstawiamy propozycję cenową dot. postępowania </w:t>
      </w:r>
      <w:r w:rsidRPr="00DD4322">
        <w:rPr>
          <w:rFonts w:ascii="Cambria" w:eastAsia="Times New Roman" w:hAnsi="Cambria"/>
          <w:lang w:eastAsia="pl-PL" w:bidi="en-US"/>
        </w:rPr>
        <w:t>pn:</w:t>
      </w:r>
    </w:p>
    <w:p w14:paraId="08069FE5" w14:textId="77777777" w:rsidR="00140D08" w:rsidRPr="00DD4322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54F939E5" w:rsidR="00140D08" w:rsidRPr="00E56D1B" w:rsidRDefault="00140D08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DD4322">
        <w:rPr>
          <w:rFonts w:ascii="Cambria" w:hAnsi="Cambria"/>
          <w:b/>
        </w:rPr>
        <w:t>„</w:t>
      </w:r>
      <w:r w:rsidR="00E56D1B">
        <w:rPr>
          <w:rFonts w:ascii="Cambria" w:hAnsi="Cambria"/>
          <w:b/>
        </w:rPr>
        <w:t>W</w:t>
      </w:r>
      <w:r w:rsidR="00E56D1B" w:rsidRPr="009C01C8">
        <w:rPr>
          <w:rFonts w:ascii="Cambria" w:hAnsi="Cambria"/>
          <w:b/>
        </w:rPr>
        <w:t>ykonanie projektu budowlano-wykonawczego wraz z aran</w:t>
      </w:r>
      <w:r w:rsidR="00E56D1B" w:rsidRPr="009C01C8">
        <w:rPr>
          <w:rFonts w:ascii="Cambria" w:hAnsi="Cambria" w:hint="eastAsia"/>
          <w:b/>
        </w:rPr>
        <w:t>ż</w:t>
      </w:r>
      <w:r w:rsidR="00E56D1B" w:rsidRPr="009C01C8">
        <w:rPr>
          <w:rFonts w:ascii="Cambria" w:hAnsi="Cambria"/>
          <w:b/>
        </w:rPr>
        <w:t>acj</w:t>
      </w:r>
      <w:r w:rsidR="00E56D1B" w:rsidRPr="009C01C8">
        <w:rPr>
          <w:rFonts w:ascii="Cambria" w:hAnsi="Cambria" w:hint="eastAsia"/>
          <w:b/>
        </w:rPr>
        <w:t>ą</w:t>
      </w:r>
      <w:r w:rsidR="00E56D1B" w:rsidRPr="009C01C8">
        <w:rPr>
          <w:rFonts w:ascii="Cambria" w:hAnsi="Cambria"/>
          <w:b/>
        </w:rPr>
        <w:t xml:space="preserve"> i uzyskaniem pozwole</w:t>
      </w:r>
      <w:r w:rsidR="00E56D1B" w:rsidRPr="009C01C8">
        <w:rPr>
          <w:rFonts w:ascii="Cambria" w:hAnsi="Cambria" w:hint="eastAsia"/>
          <w:b/>
        </w:rPr>
        <w:t>ń</w:t>
      </w:r>
      <w:r w:rsidR="00E56D1B" w:rsidRPr="009C01C8">
        <w:rPr>
          <w:rFonts w:ascii="Cambria" w:hAnsi="Cambria"/>
          <w:b/>
        </w:rPr>
        <w:t xml:space="preserve"> oraz nadzorem autorskim w zakresie rozbudowy o funkcj</w:t>
      </w:r>
      <w:r w:rsidR="00E56D1B" w:rsidRPr="009C01C8">
        <w:rPr>
          <w:rFonts w:ascii="Cambria" w:hAnsi="Cambria" w:hint="eastAsia"/>
          <w:b/>
        </w:rPr>
        <w:t>ę</w:t>
      </w:r>
      <w:r w:rsidR="00E56D1B" w:rsidRPr="009C01C8">
        <w:rPr>
          <w:rFonts w:ascii="Cambria" w:hAnsi="Cambria"/>
          <w:b/>
        </w:rPr>
        <w:t xml:space="preserve"> sanitarn</w:t>
      </w:r>
      <w:r w:rsidR="00E56D1B" w:rsidRPr="009C01C8">
        <w:rPr>
          <w:rFonts w:ascii="Cambria" w:hAnsi="Cambria" w:hint="eastAsia"/>
          <w:b/>
        </w:rPr>
        <w:t>ą</w:t>
      </w:r>
      <w:r w:rsidR="00E56D1B" w:rsidRPr="009C01C8">
        <w:rPr>
          <w:rFonts w:ascii="Cambria" w:hAnsi="Cambria"/>
          <w:b/>
        </w:rPr>
        <w:t xml:space="preserve"> budynku gospodarczego (wraz ze zmian</w:t>
      </w:r>
      <w:r w:rsidR="00E56D1B" w:rsidRPr="009C01C8">
        <w:rPr>
          <w:rFonts w:ascii="Cambria" w:hAnsi="Cambria" w:hint="eastAsia"/>
          <w:b/>
        </w:rPr>
        <w:t>ą</w:t>
      </w:r>
      <w:r w:rsidR="00E56D1B" w:rsidRPr="009C01C8">
        <w:rPr>
          <w:rFonts w:ascii="Cambria" w:hAnsi="Cambria"/>
          <w:b/>
        </w:rPr>
        <w:t xml:space="preserve"> sposobu u</w:t>
      </w:r>
      <w:r w:rsidR="00E56D1B" w:rsidRPr="009C01C8">
        <w:rPr>
          <w:rFonts w:ascii="Cambria" w:hAnsi="Cambria" w:hint="eastAsia"/>
          <w:b/>
        </w:rPr>
        <w:t>ż</w:t>
      </w:r>
      <w:r w:rsidR="00E56D1B" w:rsidRPr="009C01C8">
        <w:rPr>
          <w:rFonts w:ascii="Cambria" w:hAnsi="Cambria"/>
          <w:b/>
        </w:rPr>
        <w:t>ytkowania na us</w:t>
      </w:r>
      <w:r w:rsidR="00E56D1B" w:rsidRPr="009C01C8">
        <w:rPr>
          <w:rFonts w:ascii="Cambria" w:hAnsi="Cambria" w:hint="eastAsia"/>
          <w:b/>
        </w:rPr>
        <w:t>ł</w:t>
      </w:r>
      <w:r w:rsidR="00E56D1B" w:rsidRPr="009C01C8">
        <w:rPr>
          <w:rFonts w:ascii="Cambria" w:hAnsi="Cambria"/>
          <w:b/>
        </w:rPr>
        <w:t>ugowy), wykonywanego w tec</w:t>
      </w:r>
      <w:r w:rsidR="00E56D1B">
        <w:rPr>
          <w:rFonts w:ascii="Cambria" w:hAnsi="Cambria"/>
          <w:b/>
        </w:rPr>
        <w:t>hnologii tradycyjnej murowanej – zlokalizowaną w porcie jachtowym w Popielnie</w:t>
      </w:r>
      <w:r w:rsidRPr="00DD4322">
        <w:rPr>
          <w:rFonts w:ascii="Cambria" w:hAnsi="Cambria"/>
          <w:b/>
        </w:rPr>
        <w:t xml:space="preserve">” </w:t>
      </w:r>
      <w:r w:rsidRPr="00DD4322">
        <w:rPr>
          <w:rFonts w:ascii="Cambria" w:hAnsi="Cambria"/>
          <w:b/>
        </w:rPr>
        <w:br/>
      </w:r>
    </w:p>
    <w:p w14:paraId="47743C47" w14:textId="77777777" w:rsidR="00140D08" w:rsidRPr="00DD4322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DD4322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DD4322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DD4322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DD4322" w14:paraId="1C79387D" w14:textId="77777777" w:rsidTr="001365A7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DD4322" w:rsidRDefault="00140D08" w:rsidP="001365A7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DD4322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DD4322" w14:paraId="1777B272" w14:textId="77777777" w:rsidTr="001365A7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DD4322" w14:paraId="32B8BCF2" w14:textId="77777777" w:rsidTr="001365A7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DD4322" w14:paraId="02879CC3" w14:textId="77777777" w:rsidTr="00412FF5">
        <w:trPr>
          <w:trHeight w:hRule="exact" w:val="16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D468A" w14:textId="4187CF12" w:rsidR="00E56D1B" w:rsidRPr="00E56D1B" w:rsidRDefault="00E56D1B" w:rsidP="00E56D1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>Wykonanie projektu budowlano-wykonawczego wraz z aran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ż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>acj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ą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uzyskaniem pozwole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ń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oraz nadzorem autorskim w zakresie rozbudowy o funkcj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ę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sanitarn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ą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budynku gospodarczego (wraz ze zmian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ą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sposobu u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ż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>ytkowania na us</w:t>
            </w:r>
            <w:r w:rsidRPr="00E56D1B">
              <w:rPr>
                <w:rFonts w:ascii="Cambria" w:eastAsia="Times New Roman" w:hAnsi="Cambria" w:hint="eastAsia"/>
                <w:sz w:val="18"/>
                <w:szCs w:val="18"/>
                <w:lang w:eastAsia="pl-PL"/>
              </w:rPr>
              <w:t>ł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>ugowy), wykonywanego w te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chnologii tradycyjnej murowanej</w:t>
            </w:r>
            <w:r w:rsidRPr="00E56D1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– zlokalizowaną w porcie jacht</w:t>
            </w:r>
            <w:r w:rsidR="00E531CF">
              <w:rPr>
                <w:rFonts w:ascii="Cambria" w:eastAsia="Times New Roman" w:hAnsi="Cambria"/>
                <w:sz w:val="18"/>
                <w:szCs w:val="18"/>
                <w:lang w:eastAsia="pl-PL"/>
              </w:rPr>
              <w:t>owym w Popielnie (lok. nr 25).</w:t>
            </w:r>
          </w:p>
          <w:p w14:paraId="59D74430" w14:textId="18DE27CA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140D08" w:rsidRPr="00DD4322" w14:paraId="2B3607B8" w14:textId="77777777" w:rsidTr="001365A7">
        <w:trPr>
          <w:trHeight w:hRule="exact" w:val="184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AF420" w14:textId="771CA643" w:rsidR="00140D08" w:rsidRPr="00DD4322" w:rsidRDefault="00E56D1B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  <w:r w:rsidR="00140D08" w:rsidRPr="00DD4322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42A5F" w14:textId="6B0D0FF6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DD4322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DD4322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DD4322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="00E56D1B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</w:t>
            </w:r>
            <w:r w:rsidR="00E56D1B" w:rsidRPr="00DD4322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>abelki</w:t>
            </w:r>
            <w:r w:rsidRPr="00DD4322">
              <w:rPr>
                <w:rFonts w:ascii="Cambria" w:hAnsi="Cambria"/>
                <w:bCs/>
                <w:sz w:val="18"/>
                <w:szCs w:val="18"/>
              </w:rPr>
              <w:t xml:space="preserve"> na etapie prowadzonej</w:t>
            </w:r>
            <w:r w:rsidR="00E56D1B">
              <w:rPr>
                <w:rFonts w:ascii="Cambria" w:hAnsi="Cambria"/>
                <w:bCs/>
                <w:sz w:val="18"/>
                <w:szCs w:val="18"/>
              </w:rPr>
              <w:t xml:space="preserve"> przez Zamawiającego procedury </w:t>
            </w:r>
            <w:r w:rsidRPr="00DD4322">
              <w:rPr>
                <w:rFonts w:ascii="Cambria" w:hAnsi="Cambria"/>
                <w:bCs/>
                <w:sz w:val="18"/>
                <w:szCs w:val="18"/>
              </w:rPr>
              <w:t>w zakresie wyboru Wykonawcy robót objętych przedmiotową dokumentacją projektową i pełnienie nadzoru autorskiego nad realizacją robót budowlanych wykonanych w oparciu o opracowaną dokumentację projektową</w:t>
            </w:r>
            <w:r w:rsidR="00E531CF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4A4192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26DAE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69EC6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140D08" w:rsidRPr="00DD4322" w14:paraId="708281FC" w14:textId="77777777" w:rsidTr="001365A7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DD4322" w:rsidRDefault="00140D08" w:rsidP="001365A7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DD4322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5689B0C2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DD4322">
        <w:rPr>
          <w:rFonts w:ascii="Cambria" w:eastAsia="Times New Roman" w:hAnsi="Cambria"/>
          <w:b/>
          <w:color w:val="FF0000"/>
          <w:spacing w:val="-9"/>
          <w:lang w:bidi="en-US"/>
        </w:rPr>
        <w:lastRenderedPageBreak/>
        <w:t xml:space="preserve">CENA OFERTY BRUTTO </w:t>
      </w:r>
      <w:r w:rsidRPr="00DD4322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</w:p>
    <w:p w14:paraId="09F74104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DD4322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DD4322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DD4322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DD4322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DD4322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DD4322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0D521F5" w14:textId="73FF4522" w:rsidR="003F3551" w:rsidRPr="003F3551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3F3551">
        <w:rPr>
          <w:rFonts w:ascii="Cambria" w:hAnsi="Cambria"/>
          <w:color w:val="000000"/>
          <w:spacing w:val="-9"/>
        </w:rPr>
        <w:t>O</w:t>
      </w:r>
      <w:r w:rsidRPr="003F3551">
        <w:rPr>
          <w:rFonts w:ascii="Cambria" w:hAnsi="Cambria" w:cs="Papyrus Condensed"/>
          <w:color w:val="000000"/>
          <w:spacing w:val="-9"/>
        </w:rPr>
        <w:t>ś</w:t>
      </w:r>
      <w:r w:rsidRPr="003F3551">
        <w:rPr>
          <w:rFonts w:ascii="Cambria" w:hAnsi="Cambria"/>
          <w:color w:val="000000"/>
          <w:spacing w:val="-9"/>
        </w:rPr>
        <w:t>wiadczam</w:t>
      </w:r>
      <w:r w:rsidR="00412FF5">
        <w:rPr>
          <w:rFonts w:ascii="Cambria" w:hAnsi="Cambria"/>
          <w:color w:val="000000"/>
          <w:spacing w:val="-9"/>
        </w:rPr>
        <w:t>(y)</w:t>
      </w:r>
      <w:r w:rsidRPr="003F3551">
        <w:rPr>
          <w:rFonts w:ascii="Cambria" w:hAnsi="Cambria"/>
          <w:color w:val="000000"/>
          <w:spacing w:val="-9"/>
        </w:rPr>
        <w:t xml:space="preserve">, </w:t>
      </w:r>
      <w:r w:rsidRPr="003F3551">
        <w:rPr>
          <w:rFonts w:ascii="Cambria" w:hAnsi="Cambria" w:cs="Papyrus Condensed"/>
          <w:color w:val="000000"/>
          <w:spacing w:val="-9"/>
        </w:rPr>
        <w:t>ż</w:t>
      </w:r>
      <w:r w:rsidRPr="003F3551">
        <w:rPr>
          <w:rFonts w:ascii="Cambria" w:hAnsi="Cambria"/>
          <w:color w:val="000000"/>
          <w:spacing w:val="-9"/>
        </w:rPr>
        <w:t>e wypełniłem</w:t>
      </w:r>
      <w:r w:rsidR="00412FF5">
        <w:rPr>
          <w:rFonts w:ascii="Cambria" w:hAnsi="Cambria"/>
          <w:color w:val="000000"/>
          <w:spacing w:val="-9"/>
        </w:rPr>
        <w:t>(-liśmy)</w:t>
      </w:r>
      <w:r w:rsidRPr="003F3551">
        <w:rPr>
          <w:rFonts w:ascii="Cambria" w:hAnsi="Cambria"/>
          <w:color w:val="000000"/>
          <w:spacing w:val="-9"/>
        </w:rPr>
        <w:t xml:space="preserve"> obowi</w:t>
      </w:r>
      <w:r w:rsidRPr="003F3551">
        <w:rPr>
          <w:rFonts w:ascii="Cambria" w:hAnsi="Cambria" w:cs="Papyrus Condensed"/>
          <w:color w:val="000000"/>
          <w:spacing w:val="-9"/>
        </w:rPr>
        <w:t>ą</w:t>
      </w:r>
      <w:r w:rsidRPr="003F3551">
        <w:rPr>
          <w:rFonts w:ascii="Cambria" w:hAnsi="Cambria"/>
          <w:color w:val="000000"/>
          <w:spacing w:val="-9"/>
        </w:rPr>
        <w:t>zki informacyjne przewidziane w art. 13 lub 14 Rozporz</w:t>
      </w:r>
      <w:r w:rsidRPr="003F3551">
        <w:rPr>
          <w:rFonts w:ascii="Cambria" w:hAnsi="Cambria" w:cs="Papyrus Condensed"/>
          <w:color w:val="000000"/>
          <w:spacing w:val="-9"/>
        </w:rPr>
        <w:t>ą</w:t>
      </w:r>
      <w:r w:rsidRPr="003F3551">
        <w:rPr>
          <w:rFonts w:ascii="Cambria" w:hAnsi="Cambria"/>
          <w:color w:val="000000"/>
          <w:spacing w:val="-9"/>
        </w:rPr>
        <w:t>dzenia Parlamentu Europejskiego i Rady (UE) 2016/679 z dnia 27 kwietnia 2016 r. w sprawie ochrony osób fizycznych w zwi</w:t>
      </w:r>
      <w:r w:rsidRPr="003F3551">
        <w:rPr>
          <w:rFonts w:ascii="Cambria" w:hAnsi="Cambria" w:cs="Papyrus Condensed"/>
          <w:color w:val="000000"/>
          <w:spacing w:val="-9"/>
        </w:rPr>
        <w:t>ą</w:t>
      </w:r>
      <w:r w:rsidRPr="003F3551">
        <w:rPr>
          <w:rFonts w:ascii="Cambria" w:hAnsi="Cambria"/>
          <w:color w:val="000000"/>
          <w:spacing w:val="-9"/>
        </w:rPr>
        <w:t>zku z przetwarzaniem danych osobowych i w sprawie swobodnego przepływu takich danych oraz uchylenia dyrektywy 95/46/WE (ogólne rozporz</w:t>
      </w:r>
      <w:r w:rsidRPr="003F3551">
        <w:rPr>
          <w:rFonts w:ascii="Cambria" w:hAnsi="Cambria" w:cs="Papyrus Condensed"/>
          <w:color w:val="000000"/>
          <w:spacing w:val="-9"/>
        </w:rPr>
        <w:t>ą</w:t>
      </w:r>
      <w:r w:rsidRPr="003F3551">
        <w:rPr>
          <w:rFonts w:ascii="Cambria" w:hAnsi="Cambria"/>
          <w:color w:val="000000"/>
          <w:spacing w:val="-9"/>
        </w:rPr>
        <w:t xml:space="preserve">dzenie o ochronie danych) (Dz. Urz. UE L 119 z 04.05.2016 r., str. 1. - dalej „RODO”* </w:t>
      </w:r>
    </w:p>
    <w:p w14:paraId="121FB916" w14:textId="77777777" w:rsidR="00E531CF" w:rsidRDefault="00E531CF" w:rsidP="003F3551">
      <w:pPr>
        <w:pStyle w:val="Akapitzlist"/>
        <w:shd w:val="clear" w:color="auto" w:fill="FFFFFF"/>
        <w:spacing w:before="240"/>
        <w:ind w:left="360"/>
        <w:rPr>
          <w:rFonts w:ascii="Cambria" w:hAnsi="Cambria"/>
          <w:i/>
          <w:iCs/>
          <w:color w:val="000000"/>
          <w:spacing w:val="-9"/>
          <w:sz w:val="18"/>
          <w:szCs w:val="18"/>
        </w:rPr>
      </w:pPr>
    </w:p>
    <w:p w14:paraId="1D41BF1D" w14:textId="5DC9E650" w:rsidR="00140D08" w:rsidRPr="003F3551" w:rsidRDefault="003F3551" w:rsidP="003F3551">
      <w:pPr>
        <w:pStyle w:val="Akapitzlist"/>
        <w:shd w:val="clear" w:color="auto" w:fill="FFFFFF"/>
        <w:spacing w:before="240"/>
        <w:ind w:left="360"/>
        <w:rPr>
          <w:rFonts w:ascii="Cambria" w:hAnsi="Cambria"/>
          <w:color w:val="000000"/>
          <w:spacing w:val="-9"/>
        </w:rPr>
      </w:pP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*W przypadku, gdy Wykonawca nie przekazuje danych osobowych innych ni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ż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 xml:space="preserve"> bezpo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ś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rednio jego dotycz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ą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cych lub zachodzi wył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ą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czenie stosowania obowi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ą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zku informacyjnego, stosownie do art. 13 ust. 4 lub art. 14 ust. 5 RODO, niniejsze o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ś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wiadczenie nale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ż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y wykre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ś</w:t>
      </w:r>
      <w:r w:rsidRPr="003F3551">
        <w:rPr>
          <w:rFonts w:ascii="Cambria" w:hAnsi="Cambria"/>
          <w:i/>
          <w:iCs/>
          <w:color w:val="000000"/>
          <w:spacing w:val="-9"/>
          <w:sz w:val="18"/>
          <w:szCs w:val="18"/>
        </w:rPr>
        <w:t>li</w:t>
      </w:r>
      <w:r w:rsidRPr="003F3551">
        <w:rPr>
          <w:rFonts w:ascii="Cambria" w:hAnsi="Cambria" w:cs="Papyrus Condensed"/>
          <w:i/>
          <w:iCs/>
          <w:color w:val="000000"/>
          <w:spacing w:val="-9"/>
          <w:sz w:val="18"/>
          <w:szCs w:val="18"/>
        </w:rPr>
        <w:t>ć</w:t>
      </w:r>
    </w:p>
    <w:p w14:paraId="0DBABF52" w14:textId="77777777" w:rsidR="00140D08" w:rsidRPr="00DD4322" w:rsidRDefault="00140D08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</w:rPr>
      </w:pPr>
    </w:p>
    <w:p w14:paraId="504A551A" w14:textId="77777777" w:rsidR="00140D08" w:rsidRPr="00DD4322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DD4322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DD4322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DD4322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47DFB1D0" w:rsidR="00140D08" w:rsidRPr="00DD4322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DD4322">
        <w:rPr>
          <w:rFonts w:ascii="Cambria" w:eastAsia="Times New Roman" w:hAnsi="Cambria"/>
          <w:sz w:val="16"/>
          <w:lang w:bidi="en-US"/>
        </w:rPr>
        <w:t>……</w:t>
      </w:r>
      <w:r w:rsidR="00412FF5">
        <w:rPr>
          <w:rFonts w:ascii="Cambria" w:eastAsia="Times New Roman" w:hAnsi="Cambria"/>
          <w:sz w:val="16"/>
          <w:lang w:bidi="en-US"/>
        </w:rPr>
        <w:t>……………………………………</w:t>
      </w:r>
      <w:r w:rsidRPr="00DD4322">
        <w:rPr>
          <w:rFonts w:ascii="Cambria" w:eastAsia="Times New Roman" w:hAnsi="Cambria"/>
          <w:sz w:val="16"/>
          <w:lang w:bidi="en-US"/>
        </w:rPr>
        <w:t>………….………………………..</w:t>
      </w:r>
    </w:p>
    <w:p w14:paraId="1AA10D32" w14:textId="1BD2F3FC" w:rsidR="00140D08" w:rsidRP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DD4322">
        <w:rPr>
          <w:rFonts w:ascii="Cambria" w:eastAsia="Times New Roman" w:hAnsi="Cambria"/>
          <w:sz w:val="16"/>
          <w:lang w:bidi="en-US"/>
        </w:rPr>
        <w:t>(data, imi</w:t>
      </w:r>
      <w:r w:rsidRPr="00DD4322">
        <w:rPr>
          <w:rFonts w:ascii="Cambria" w:eastAsia="TimesNewRoman" w:hAnsi="Cambria"/>
          <w:sz w:val="16"/>
          <w:lang w:bidi="en-US"/>
        </w:rPr>
        <w:t xml:space="preserve">ę </w:t>
      </w:r>
      <w:r w:rsidRPr="00DD4322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DD4322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140D08" w:rsidRDefault="00093370" w:rsidP="00140D08"/>
    <w:sectPr w:rsidR="00093370" w:rsidRPr="00140D08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1CFC" w14:textId="77777777" w:rsidR="00873A26" w:rsidRDefault="00873A26" w:rsidP="00750490">
      <w:pPr>
        <w:spacing w:after="0" w:line="240" w:lineRule="auto"/>
      </w:pPr>
      <w:r>
        <w:separator/>
      </w:r>
    </w:p>
  </w:endnote>
  <w:endnote w:type="continuationSeparator" w:id="0">
    <w:p w14:paraId="57DF1A79" w14:textId="77777777" w:rsidR="00873A26" w:rsidRDefault="00873A26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ＭＳ ゴシック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E1658" w14:textId="77777777" w:rsidR="00873A26" w:rsidRDefault="00873A26" w:rsidP="00750490">
      <w:pPr>
        <w:spacing w:after="0" w:line="240" w:lineRule="auto"/>
      </w:pPr>
      <w:r>
        <w:separator/>
      </w:r>
    </w:p>
  </w:footnote>
  <w:footnote w:type="continuationSeparator" w:id="0">
    <w:p w14:paraId="4E377367" w14:textId="77777777" w:rsidR="00873A26" w:rsidRDefault="00873A26" w:rsidP="0075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200F6"/>
    <w:rsid w:val="000779AD"/>
    <w:rsid w:val="00093370"/>
    <w:rsid w:val="000E4C43"/>
    <w:rsid w:val="000E65B0"/>
    <w:rsid w:val="00115D7B"/>
    <w:rsid w:val="00140D08"/>
    <w:rsid w:val="00157461"/>
    <w:rsid w:val="001C3654"/>
    <w:rsid w:val="001D703F"/>
    <w:rsid w:val="00277327"/>
    <w:rsid w:val="002C33F3"/>
    <w:rsid w:val="00380B3C"/>
    <w:rsid w:val="003B6803"/>
    <w:rsid w:val="003F3551"/>
    <w:rsid w:val="00412FF5"/>
    <w:rsid w:val="00474BA1"/>
    <w:rsid w:val="004D3721"/>
    <w:rsid w:val="004F4DEF"/>
    <w:rsid w:val="00501E8E"/>
    <w:rsid w:val="0053439B"/>
    <w:rsid w:val="00557F6B"/>
    <w:rsid w:val="005D439A"/>
    <w:rsid w:val="005E303B"/>
    <w:rsid w:val="0060100E"/>
    <w:rsid w:val="00702701"/>
    <w:rsid w:val="00704772"/>
    <w:rsid w:val="007058CF"/>
    <w:rsid w:val="00721A60"/>
    <w:rsid w:val="00750490"/>
    <w:rsid w:val="007516B1"/>
    <w:rsid w:val="007B7B50"/>
    <w:rsid w:val="007D0277"/>
    <w:rsid w:val="00873A26"/>
    <w:rsid w:val="0087779A"/>
    <w:rsid w:val="00886645"/>
    <w:rsid w:val="008917BE"/>
    <w:rsid w:val="00891F95"/>
    <w:rsid w:val="008D625D"/>
    <w:rsid w:val="00913C6E"/>
    <w:rsid w:val="009675C7"/>
    <w:rsid w:val="00A163B5"/>
    <w:rsid w:val="00AD593A"/>
    <w:rsid w:val="00BA5129"/>
    <w:rsid w:val="00C060AB"/>
    <w:rsid w:val="00C94C9E"/>
    <w:rsid w:val="00CF0EBE"/>
    <w:rsid w:val="00D74774"/>
    <w:rsid w:val="00DD2802"/>
    <w:rsid w:val="00DD31FD"/>
    <w:rsid w:val="00E24BD9"/>
    <w:rsid w:val="00E531CF"/>
    <w:rsid w:val="00E56D1B"/>
    <w:rsid w:val="00E6602D"/>
    <w:rsid w:val="00F75E2B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66750CBE-32BA-4CA1-86B3-FD7ACDBA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4C10-623D-4D70-84CC-7BDFEBA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Szynkarczuk Cezary</cp:lastModifiedBy>
  <cp:revision>2</cp:revision>
  <cp:lastPrinted>2018-01-18T08:37:00Z</cp:lastPrinted>
  <dcterms:created xsi:type="dcterms:W3CDTF">2019-03-11T10:55:00Z</dcterms:created>
  <dcterms:modified xsi:type="dcterms:W3CDTF">2019-03-11T10:55:00Z</dcterms:modified>
</cp:coreProperties>
</file>